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3AB53" w14:textId="77777777" w:rsidR="00E62885" w:rsidRDefault="00E62885" w:rsidP="00E62885">
      <w:pPr>
        <w:rPr>
          <w:b/>
          <w:bCs/>
          <w:sz w:val="28"/>
          <w:szCs w:val="28"/>
        </w:rPr>
      </w:pPr>
    </w:p>
    <w:p w14:paraId="7B1B534A" w14:textId="77777777" w:rsidR="00E62885" w:rsidRDefault="00E62885" w:rsidP="00E62885">
      <w:pPr>
        <w:spacing w:line="276" w:lineRule="auto"/>
        <w:outlineLvl w:val="0"/>
        <w:rPr>
          <w:b/>
          <w:sz w:val="36"/>
          <w:szCs w:val="36"/>
        </w:rPr>
      </w:pPr>
      <w:r>
        <w:rPr>
          <w:noProof/>
        </w:rPr>
        <mc:AlternateContent>
          <mc:Choice Requires="wps">
            <w:drawing>
              <wp:anchor distT="0" distB="0" distL="114300" distR="114300" simplePos="0" relativeHeight="251660288" behindDoc="0" locked="0" layoutInCell="1" allowOverlap="1" wp14:anchorId="62572C07" wp14:editId="4540E2FB">
                <wp:simplePos x="0" y="0"/>
                <wp:positionH relativeFrom="column">
                  <wp:posOffset>1545265</wp:posOffset>
                </wp:positionH>
                <wp:positionV relativeFrom="paragraph">
                  <wp:posOffset>-873996</wp:posOffset>
                </wp:positionV>
                <wp:extent cx="3359889" cy="907311"/>
                <wp:effectExtent l="0" t="0" r="5715" b="0"/>
                <wp:wrapNone/>
                <wp:docPr id="1528822888" name="Text Box 1"/>
                <wp:cNvGraphicFramePr/>
                <a:graphic xmlns:a="http://schemas.openxmlformats.org/drawingml/2006/main">
                  <a:graphicData uri="http://schemas.microsoft.com/office/word/2010/wordprocessingShape">
                    <wps:wsp>
                      <wps:cNvSpPr txBox="1"/>
                      <wps:spPr>
                        <a:xfrm>
                          <a:off x="0" y="0"/>
                          <a:ext cx="3359889" cy="907311"/>
                        </a:xfrm>
                        <a:prstGeom prst="rect">
                          <a:avLst/>
                        </a:prstGeom>
                        <a:solidFill>
                          <a:schemeClr val="lt1"/>
                        </a:solidFill>
                        <a:ln w="6350">
                          <a:noFill/>
                        </a:ln>
                      </wps:spPr>
                      <wps:txbx>
                        <w:txbxContent>
                          <w:p w14:paraId="7FCAE6DA" w14:textId="77777777" w:rsidR="00E62885" w:rsidRPr="00B60F8B" w:rsidRDefault="00E62885" w:rsidP="00E6288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2572C07" id="_x0000_t202" coordsize="21600,21600" o:spt="202" path="m,l,21600r21600,l21600,xe">
                <v:stroke joinstyle="miter"/>
                <v:path gradientshapeok="t" o:connecttype="rect"/>
              </v:shapetype>
              <v:shape id="Text Box 1" o:spid="_x0000_s1026" type="#_x0000_t202" style="position:absolute;margin-left:121.65pt;margin-top:-68.8pt;width:264.55pt;height:71.4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" fillcolor="white [3201]" stroked="f" strokeweight=".5pt">
                <v:textbox>
                  <w:txbxContent>
                    <w:p w14:paraId="7FCAE6DA" w14:textId="77777777" w:rsidR="00E62885" w:rsidRPr="00B60F8B" w:rsidRDefault="00E62885" w:rsidP="00E62885"/>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65509A3D" wp14:editId="6039F4F1">
                <wp:simplePos x="0" y="0"/>
                <wp:positionH relativeFrom="column">
                  <wp:posOffset>0</wp:posOffset>
                </wp:positionH>
                <wp:positionV relativeFrom="paragraph">
                  <wp:posOffset>129310</wp:posOffset>
                </wp:positionV>
                <wp:extent cx="5920509" cy="0"/>
                <wp:effectExtent l="0" t="0" r="10795" b="12700"/>
                <wp:wrapNone/>
                <wp:docPr id="3" name="Straight Connector 3"/>
                <wp:cNvGraphicFramePr/>
                <a:graphic xmlns:a="http://schemas.openxmlformats.org/drawingml/2006/main">
                  <a:graphicData uri="http://schemas.microsoft.com/office/word/2010/wordprocessingShape">
                    <wps:wsp>
                      <wps:cNvCnPr/>
                      <wps:spPr>
                        <a:xfrm>
                          <a:off x="0" y="0"/>
                          <a:ext cx="5920509"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B82F2DB"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10.2pt" to="466.2pt,10.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" strokecolor="black [3200]" strokeweight=".5pt">
                <v:stroke joinstyle="miter"/>
              </v:line>
            </w:pict>
          </mc:Fallback>
        </mc:AlternateContent>
      </w:r>
    </w:p>
    <w:p w14:paraId="17F79CDD" w14:textId="624FC2AE" w:rsidR="00E62885" w:rsidRPr="00F90907" w:rsidRDefault="00E62885" w:rsidP="00E62885">
      <w:pPr>
        <w:rPr>
          <w:b/>
          <w:bCs/>
          <w:sz w:val="28"/>
          <w:szCs w:val="28"/>
        </w:rPr>
      </w:pPr>
      <w:r>
        <w:rPr>
          <w:b/>
          <w:bCs/>
          <w:sz w:val="28"/>
          <w:szCs w:val="28"/>
        </w:rPr>
        <w:t xml:space="preserve">Electric Vehicles: </w:t>
      </w:r>
    </w:p>
    <w:p w14:paraId="11498183" w14:textId="58D04A0A" w:rsidR="00E62885" w:rsidRDefault="00E62885" w:rsidP="00E62885">
      <w:pPr>
        <w:rPr>
          <w:b/>
          <w:bCs/>
        </w:rPr>
      </w:pPr>
      <w:r w:rsidRPr="00F90907">
        <w:rPr>
          <w:b/>
          <w:bCs/>
        </w:rPr>
        <w:t>Partner</w:t>
      </w:r>
      <w:r>
        <w:rPr>
          <w:b/>
          <w:bCs/>
        </w:rPr>
        <w:t xml:space="preserve">ing for a Better Tomorrow </w:t>
      </w:r>
    </w:p>
    <w:p w14:paraId="4BFA2D0C" w14:textId="08849EC4" w:rsidR="00E62885" w:rsidRPr="00B60F8B" w:rsidRDefault="00E62885" w:rsidP="00E62885">
      <w:pPr>
        <w:spacing w:line="259" w:lineRule="auto"/>
        <w:rPr>
          <w:b/>
          <w:bCs/>
        </w:rPr>
      </w:pPr>
      <w:r w:rsidRPr="00B60F8B">
        <w:rPr>
          <w:b/>
          <w:bCs/>
        </w:rPr>
        <w:t>v.</w:t>
      </w:r>
      <w:r w:rsidR="009728E2">
        <w:rPr>
          <w:b/>
          <w:bCs/>
        </w:rPr>
        <w:t>2</w:t>
      </w:r>
      <w:r w:rsidRPr="00B60F8B">
        <w:rPr>
          <w:b/>
          <w:bCs/>
        </w:rPr>
        <w:t xml:space="preserve">.0 </w:t>
      </w:r>
    </w:p>
    <w:p w14:paraId="579EF083" w14:textId="758A3A83" w:rsidR="00E62885" w:rsidRPr="00826970" w:rsidRDefault="00E62885" w:rsidP="00E62885">
      <w:pPr>
        <w:spacing w:line="259" w:lineRule="auto"/>
      </w:pPr>
      <w:r w:rsidRPr="00826970">
        <w:t>Word count</w:t>
      </w:r>
      <w:r>
        <w:t xml:space="preserve">: </w:t>
      </w:r>
      <w:r w:rsidRPr="00826970">
        <w:t xml:space="preserve"> </w:t>
      </w:r>
      <w:r w:rsidR="00F7273E">
        <w:t>399</w:t>
      </w:r>
    </w:p>
    <w:p w14:paraId="61DD1C05" w14:textId="77777777" w:rsidR="004F728A" w:rsidRDefault="004F728A"/>
    <w:p w14:paraId="74077F93" w14:textId="7EBC7BB0" w:rsidR="004F728A" w:rsidRDefault="004F728A" w:rsidP="004F728A">
      <w:r>
        <w:t>With the rising concerns over climate change and the need to reduce greenhouse gas emissions, EVs have emerged as a promising solution. They offer numerous advantages over traditional internal combustion engine vehicles</w:t>
      </w:r>
      <w:r w:rsidR="00CF29EA">
        <w:t>:</w:t>
      </w:r>
      <w:r>
        <w:t xml:space="preserve"> </w:t>
      </w:r>
      <w:r w:rsidR="004A379D">
        <w:t>They pump out fewer carbon emissions, keep the air cleaner, and helps us be far less dependent on fossil fuels. And as EVs are becoming more affordable and accessible as technology improves and government incentives</w:t>
      </w:r>
      <w:r w:rsidR="00994105">
        <w:t xml:space="preserve"> – </w:t>
      </w:r>
      <w:r>
        <w:t>demand for these vehicles prompt</w:t>
      </w:r>
      <w:r w:rsidR="009728E2">
        <w:t>s</w:t>
      </w:r>
      <w:r>
        <w:t xml:space="preserve"> manufacturers to step up their production efforts.</w:t>
      </w:r>
    </w:p>
    <w:p w14:paraId="21DC29AE" w14:textId="77777777" w:rsidR="00DF3A12" w:rsidRDefault="00DF3A12" w:rsidP="004F728A"/>
    <w:p w14:paraId="38B020CE" w14:textId="3D90F328" w:rsidR="00994105" w:rsidRDefault="009728E2" w:rsidP="004F728A">
      <w:r>
        <w:t>A</w:t>
      </w:r>
      <w:r w:rsidR="004F728A">
        <w:t xml:space="preserve">utomakers are expanding their electric vehicle lineups, introducing new models with improved range, performance, and charging capabilities. </w:t>
      </w:r>
      <w:r w:rsidR="00AE1FF4">
        <w:t xml:space="preserve">EV manufacturers are investing heavily in research and development, production infrastructure, and supply chain management. </w:t>
      </w:r>
      <w:r w:rsidR="004F728A">
        <w:t xml:space="preserve">Additionally, they are establishing strategic partnerships with battery manufacturers to ensure a steady supply of advanced lithium-ion batteries, which are crucial components of electric vehicles. </w:t>
      </w:r>
    </w:p>
    <w:p w14:paraId="6227AC2C" w14:textId="77777777" w:rsidR="00994105" w:rsidRDefault="00994105" w:rsidP="004F728A"/>
    <w:p w14:paraId="6E44167B" w14:textId="2D495248" w:rsidR="004F728A" w:rsidRDefault="00AE1FF4" w:rsidP="004F728A">
      <w:r>
        <w:t xml:space="preserve">And this is where DFM’s integrated </w:t>
      </w:r>
      <w:r w:rsidRPr="002E1EFC">
        <w:rPr>
          <w:highlight w:val="cyan"/>
        </w:rPr>
        <w:t>facilit</w:t>
      </w:r>
      <w:r w:rsidR="002E1EFC" w:rsidRPr="002E1EFC">
        <w:rPr>
          <w:highlight w:val="cyan"/>
        </w:rPr>
        <w:t>ies</w:t>
      </w:r>
      <w:r w:rsidRPr="002E1EFC">
        <w:rPr>
          <w:highlight w:val="cyan"/>
        </w:rPr>
        <w:t xml:space="preserve"> management</w:t>
      </w:r>
      <w:r>
        <w:t xml:space="preserve"> comes in. </w:t>
      </w:r>
    </w:p>
    <w:p w14:paraId="3393348A" w14:textId="77777777" w:rsidR="00994105" w:rsidRDefault="00994105" w:rsidP="004F728A"/>
    <w:p w14:paraId="2E90B76E" w14:textId="54110737" w:rsidR="009E7B7E" w:rsidRPr="005D77A9" w:rsidRDefault="00994105" w:rsidP="009E7B7E">
      <w:pPr>
        <w:rPr>
          <w:rFonts w:cstheme="minorHAnsi"/>
        </w:rPr>
      </w:pPr>
      <w:r>
        <w:t>“Many of our customers are moving into the electric vehicle space,</w:t>
      </w:r>
      <w:r w:rsidR="00CF29EA">
        <w:t>”</w:t>
      </w:r>
      <w:r>
        <w:t xml:space="preserve"> said </w:t>
      </w:r>
      <w:r w:rsidR="00CF29EA" w:rsidRPr="00A32C87">
        <w:rPr>
          <w:rFonts w:cstheme="minorHAnsi"/>
        </w:rPr>
        <w:t xml:space="preserve">Chris Johnson, </w:t>
      </w:r>
      <w:r w:rsidR="00CF29EA">
        <w:rPr>
          <w:rFonts w:cstheme="minorHAnsi"/>
        </w:rPr>
        <w:t xml:space="preserve">DFM’s </w:t>
      </w:r>
      <w:r w:rsidR="00CF29EA" w:rsidRPr="00A32C87">
        <w:rPr>
          <w:rFonts w:cstheme="minorHAnsi"/>
        </w:rPr>
        <w:t>Managing Director</w:t>
      </w:r>
      <w:r w:rsidR="00CF29EA">
        <w:rPr>
          <w:rFonts w:cstheme="minorHAnsi"/>
        </w:rPr>
        <w:t xml:space="preserve">. </w:t>
      </w:r>
      <w:r w:rsidR="009E7B7E">
        <w:t xml:space="preserve">“The automotive industry is seeing that they need to focus their resources on the actual design, development, engineering, manufacture of the core product. They’re relying on supplier partners – like DFM – to deliver the support of </w:t>
      </w:r>
      <w:r w:rsidR="009E7B7E" w:rsidRPr="002E1EFC">
        <w:rPr>
          <w:highlight w:val="cyan"/>
        </w:rPr>
        <w:t>facility management</w:t>
      </w:r>
      <w:r w:rsidR="002E1EFC" w:rsidRPr="002E1EFC">
        <w:rPr>
          <w:highlight w:val="cyan"/>
        </w:rPr>
        <w:t xml:space="preserve"> services</w:t>
      </w:r>
      <w:r w:rsidR="002E1EFC">
        <w:t xml:space="preserve"> </w:t>
      </w:r>
      <w:r w:rsidR="009E7B7E">
        <w:t>and process management. Battery manufacturers are relying more and more on that trusted partner that can become embedded in their organization and take on a larger role than what was previously in place.</w:t>
      </w:r>
      <w:r w:rsidR="002A3522">
        <w:t xml:space="preserve">” </w:t>
      </w:r>
    </w:p>
    <w:p w14:paraId="28641D51" w14:textId="77777777" w:rsidR="002A3522" w:rsidRDefault="002A3522" w:rsidP="009E7B7E"/>
    <w:p w14:paraId="67BA7E8B" w14:textId="07A7D7E1" w:rsidR="002A3522" w:rsidRDefault="002A3522" w:rsidP="009E7B7E">
      <w:r>
        <w:t xml:space="preserve">DFM is up for the challenge. </w:t>
      </w:r>
      <w:r w:rsidRPr="002A3522">
        <w:t xml:space="preserve">Our </w:t>
      </w:r>
      <w:r w:rsidRPr="009858BD">
        <w:rPr>
          <w:highlight w:val="cyan"/>
        </w:rPr>
        <w:t>integrated facilities management</w:t>
      </w:r>
      <w:r w:rsidRPr="002A3522">
        <w:t xml:space="preserve"> company is </w:t>
      </w:r>
      <w:r w:rsidR="009858BD">
        <w:t>proud to</w:t>
      </w:r>
      <w:r w:rsidRPr="002A3522">
        <w:t xml:space="preserve"> </w:t>
      </w:r>
      <w:r w:rsidR="009858BD">
        <w:t xml:space="preserve">partner </w:t>
      </w:r>
      <w:r w:rsidRPr="002A3522">
        <w:t xml:space="preserve">with EV battery manufacturers and be a part of the sustainable mobility revolution. We take immense pride in supporting these innovative companies that are at the forefront of the electric vehicle industry. By partnering with EV battery manufacturers, we contribute to the production of cutting-edge lithium-ion batteries that power the next generation of electric vehicles. </w:t>
      </w:r>
      <w:r>
        <w:t xml:space="preserve">The DFM </w:t>
      </w:r>
      <w:r w:rsidRPr="002A3522">
        <w:t xml:space="preserve">team </w:t>
      </w:r>
      <w:r w:rsidR="00D9124A" w:rsidRPr="002A3522">
        <w:t>provides</w:t>
      </w:r>
      <w:r w:rsidRPr="002A3522">
        <w:t xml:space="preserve"> comprehensive </w:t>
      </w:r>
      <w:r w:rsidRPr="009858BD">
        <w:rPr>
          <w:highlight w:val="cyan"/>
        </w:rPr>
        <w:t>facility management solutions</w:t>
      </w:r>
      <w:r w:rsidRPr="002A3522">
        <w:t xml:space="preserve"> that cater specifically to the needs of these manufacturers. From optimizing production processes to ensuring efficient supply chain management, we work tirelessly to support their operations. Together, we</w:t>
      </w:r>
      <w:r w:rsidR="00D9124A">
        <w:t>’</w:t>
      </w:r>
      <w:r w:rsidRPr="002A3522">
        <w:t xml:space="preserve">re </w:t>
      </w:r>
      <w:r w:rsidRPr="002A3522">
        <w:lastRenderedPageBreak/>
        <w:t>driving the adoption of electric vehicles and playing a significant role in creating a greener and more sustainable future for transportation.</w:t>
      </w:r>
    </w:p>
    <w:p w14:paraId="4AC3F267" w14:textId="77777777" w:rsidR="002A3522" w:rsidRDefault="002A3522" w:rsidP="00994105"/>
    <w:p w14:paraId="654E6490" w14:textId="77777777" w:rsidR="00994105" w:rsidRDefault="00994105" w:rsidP="004F728A">
      <w:pPr>
        <w:pBdr>
          <w:bottom w:val="single" w:sz="6" w:space="1" w:color="auto"/>
        </w:pBdr>
      </w:pPr>
    </w:p>
    <w:p w14:paraId="377EF1BF" w14:textId="77777777" w:rsidR="009E7B7E" w:rsidRDefault="009E7B7E" w:rsidP="004F728A"/>
    <w:tbl>
      <w:tblPr>
        <w:tblW w:w="4200" w:type="dxa"/>
        <w:tblCellMar>
          <w:left w:w="0" w:type="dxa"/>
          <w:right w:w="0" w:type="dxa"/>
        </w:tblCellMar>
        <w:tblLook w:val="04A0" w:firstRow="1" w:lastRow="0" w:firstColumn="1" w:lastColumn="0" w:noHBand="0" w:noVBand="1"/>
      </w:tblPr>
      <w:tblGrid>
        <w:gridCol w:w="4200"/>
      </w:tblGrid>
      <w:tr w:rsidR="00731BAE" w:rsidRPr="00097BBE" w14:paraId="76756C4D" w14:textId="77777777" w:rsidTr="00065817">
        <w:trPr>
          <w:trHeight w:val="300"/>
        </w:trPr>
        <w:tc>
          <w:tcPr>
            <w:tcW w:w="4200" w:type="dxa"/>
            <w:tcBorders>
              <w:top w:val="nil"/>
              <w:left w:val="nil"/>
              <w:bottom w:val="nil"/>
              <w:right w:val="nil"/>
            </w:tcBorders>
            <w:shd w:val="clear" w:color="auto" w:fill="auto"/>
            <w:noWrap/>
            <w:tcMar>
              <w:top w:w="15" w:type="dxa"/>
              <w:left w:w="15" w:type="dxa"/>
              <w:bottom w:w="0" w:type="dxa"/>
              <w:right w:w="15" w:type="dxa"/>
            </w:tcMar>
            <w:vAlign w:val="bottom"/>
            <w:hideMark/>
          </w:tcPr>
          <w:p w14:paraId="132A5BD4" w14:textId="77777777" w:rsidR="00731BAE" w:rsidRDefault="00731BAE" w:rsidP="00065817"/>
          <w:p w14:paraId="5B119161" w14:textId="77777777" w:rsidR="00731BAE" w:rsidRDefault="00731BAE" w:rsidP="00065817"/>
          <w:p w14:paraId="4C032D60" w14:textId="77777777" w:rsidR="00731BAE" w:rsidRPr="00097BBE" w:rsidRDefault="00731BAE" w:rsidP="00065817">
            <w:r w:rsidRPr="00097BBE">
              <w:t xml:space="preserve">KEYWORDS: </w:t>
            </w:r>
          </w:p>
          <w:p w14:paraId="30F08E5F" w14:textId="77777777" w:rsidR="00731BAE" w:rsidRPr="00097BBE" w:rsidRDefault="00731BAE" w:rsidP="00065817">
            <w:r w:rsidRPr="00097BBE">
              <w:t>facility management</w:t>
            </w:r>
          </w:p>
          <w:p w14:paraId="1792ABD4" w14:textId="77777777" w:rsidR="00731BAE" w:rsidRPr="00097BBE" w:rsidRDefault="00731BAE" w:rsidP="00065817">
            <w:r w:rsidRPr="00097BBE">
              <w:t>facilities management</w:t>
            </w:r>
          </w:p>
          <w:p w14:paraId="70D6AB45" w14:textId="77777777" w:rsidR="00731BAE" w:rsidRPr="00097BBE" w:rsidRDefault="00731BAE" w:rsidP="00065817"/>
        </w:tc>
      </w:tr>
    </w:tbl>
    <w:p w14:paraId="11C8B817" w14:textId="77777777" w:rsidR="00731BAE" w:rsidRPr="00097BBE" w:rsidRDefault="00731BAE" w:rsidP="00731BAE">
      <w:r w:rsidRPr="00571B15">
        <w:t>facilities maintenance company</w:t>
      </w:r>
    </w:p>
    <w:p w14:paraId="5C4B1668" w14:textId="77777777" w:rsidR="00731BAE" w:rsidRPr="00097BBE" w:rsidRDefault="00731BAE" w:rsidP="00731BAE">
      <w:r w:rsidRPr="00571B15">
        <w:t>facility maintenance companies</w:t>
      </w:r>
    </w:p>
    <w:p w14:paraId="47A77BA2" w14:textId="77777777" w:rsidR="00731BAE" w:rsidRPr="00097BBE" w:rsidRDefault="00731BAE" w:rsidP="00731BAE">
      <w:r w:rsidRPr="00571B15">
        <w:t>integrated facilities services</w:t>
      </w:r>
    </w:p>
    <w:p w14:paraId="7F3EC63F" w14:textId="77777777" w:rsidR="00731BAE" w:rsidRPr="00097BBE" w:rsidRDefault="00731BAE" w:rsidP="00731BAE">
      <w:r w:rsidRPr="00571B15">
        <w:t>integrated facility service</w:t>
      </w:r>
    </w:p>
    <w:p w14:paraId="59EFB9E3" w14:textId="2704FCF6" w:rsidR="004F728A" w:rsidRDefault="004F728A" w:rsidP="004F728A"/>
    <w:sectPr w:rsidR="004F728A" w:rsidSect="00365B7F">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C499B2" w14:textId="77777777" w:rsidR="004D1D76" w:rsidRDefault="004D1D76" w:rsidP="00E62885">
      <w:r>
        <w:separator/>
      </w:r>
    </w:p>
  </w:endnote>
  <w:endnote w:type="continuationSeparator" w:id="0">
    <w:p w14:paraId="1D999F8D" w14:textId="77777777" w:rsidR="004D1D76" w:rsidRDefault="004D1D76" w:rsidP="00E62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64923" w14:textId="77777777" w:rsidR="004D1D76" w:rsidRDefault="004D1D76" w:rsidP="00E62885">
      <w:r>
        <w:separator/>
      </w:r>
    </w:p>
  </w:footnote>
  <w:footnote w:type="continuationSeparator" w:id="0">
    <w:p w14:paraId="47FE3E5D" w14:textId="77777777" w:rsidR="004D1D76" w:rsidRDefault="004D1D76" w:rsidP="00E628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CB178" w14:textId="034CB4C2" w:rsidR="00E62885" w:rsidRDefault="00E62885">
    <w:pPr>
      <w:pStyle w:val="Header"/>
    </w:pPr>
    <w:r>
      <w:rPr>
        <w:rFonts w:ascii="Arial" w:hAnsi="Arial" w:cs="Arial"/>
        <w:b/>
        <w:bCs/>
        <w:noProof/>
        <w:color w:val="000000"/>
        <w:sz w:val="72"/>
        <w:szCs w:val="72"/>
      </w:rPr>
      <w:drawing>
        <wp:inline distT="0" distB="0" distL="0" distR="0" wp14:anchorId="30BF3ABD" wp14:editId="333D2A59">
          <wp:extent cx="1304925" cy="866775"/>
          <wp:effectExtent l="0" t="0" r="9525" b="9525"/>
          <wp:docPr id="1" name="Picture 1" descr="https://lh6.googleusercontent.com/gBzbEiKOVO8mtpgtX9kTIYdvxbA21zL_ihc5g-7KuXBW6M2pcjjTBjmDKukWpkhZGdpoAGldy43kVIl-eENLySKz205YkudAJym066WpahENWvxGPl5b7-yWIdcRJccQD8sgswCtini8KDR-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lh6.googleusercontent.com/gBzbEiKOVO8mtpgtX9kTIYdvxbA21zL_ihc5g-7KuXBW6M2pcjjTBjmDKukWpkhZGdpoAGldy43kVIl-eENLySKz205YkudAJym066WpahENWvxGPl5b7-yWIdcRJccQD8sgswCtini8KDR-n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4925" cy="86677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E5A"/>
    <w:rsid w:val="00074FD7"/>
    <w:rsid w:val="002A3522"/>
    <w:rsid w:val="002E1EFC"/>
    <w:rsid w:val="003036A6"/>
    <w:rsid w:val="00361838"/>
    <w:rsid w:val="00365B7F"/>
    <w:rsid w:val="003831ED"/>
    <w:rsid w:val="0043445A"/>
    <w:rsid w:val="004A379D"/>
    <w:rsid w:val="004D1D76"/>
    <w:rsid w:val="004F728A"/>
    <w:rsid w:val="00561E4A"/>
    <w:rsid w:val="005D77A9"/>
    <w:rsid w:val="006F0E6A"/>
    <w:rsid w:val="00731BAE"/>
    <w:rsid w:val="0074497E"/>
    <w:rsid w:val="009728E2"/>
    <w:rsid w:val="009858BD"/>
    <w:rsid w:val="00994105"/>
    <w:rsid w:val="009E7B7E"/>
    <w:rsid w:val="00AB7B39"/>
    <w:rsid w:val="00AE1FF4"/>
    <w:rsid w:val="00AE524B"/>
    <w:rsid w:val="00C17E5A"/>
    <w:rsid w:val="00CF29EA"/>
    <w:rsid w:val="00D050D7"/>
    <w:rsid w:val="00D34B58"/>
    <w:rsid w:val="00D9124A"/>
    <w:rsid w:val="00DF3A12"/>
    <w:rsid w:val="00E62885"/>
    <w:rsid w:val="00EC276F"/>
    <w:rsid w:val="00F7273E"/>
    <w:rsid w:val="00F813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B4C0E2A"/>
  <w15:chartTrackingRefBased/>
  <w15:docId w15:val="{11C34FEB-E38B-6344-ADDC-82106BEDB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2885"/>
    <w:pPr>
      <w:tabs>
        <w:tab w:val="center" w:pos="4680"/>
        <w:tab w:val="right" w:pos="9360"/>
      </w:tabs>
    </w:pPr>
  </w:style>
  <w:style w:type="character" w:customStyle="1" w:styleId="HeaderChar">
    <w:name w:val="Header Char"/>
    <w:basedOn w:val="DefaultParagraphFont"/>
    <w:link w:val="Header"/>
    <w:uiPriority w:val="99"/>
    <w:rsid w:val="00E62885"/>
  </w:style>
  <w:style w:type="paragraph" w:styleId="Footer">
    <w:name w:val="footer"/>
    <w:basedOn w:val="Normal"/>
    <w:link w:val="FooterChar"/>
    <w:uiPriority w:val="99"/>
    <w:unhideWhenUsed/>
    <w:rsid w:val="00E62885"/>
    <w:pPr>
      <w:tabs>
        <w:tab w:val="center" w:pos="4680"/>
        <w:tab w:val="right" w:pos="9360"/>
      </w:tabs>
    </w:pPr>
  </w:style>
  <w:style w:type="character" w:customStyle="1" w:styleId="FooterChar">
    <w:name w:val="Footer Char"/>
    <w:basedOn w:val="DefaultParagraphFont"/>
    <w:link w:val="Footer"/>
    <w:uiPriority w:val="99"/>
    <w:rsid w:val="00E628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082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464</Words>
  <Characters>2328</Characters>
  <Application>Microsoft Office Word</Application>
  <DocSecurity>0</DocSecurity>
  <Lines>105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Hurley, Kimberley</dc:creator>
  <cp:keywords/>
  <dc:description/>
  <cp:lastModifiedBy>Hurley, Kimberley</cp:lastModifiedBy>
  <cp:revision>3</cp:revision>
  <dcterms:created xsi:type="dcterms:W3CDTF">2023-11-16T21:17:00Z</dcterms:created>
  <dcterms:modified xsi:type="dcterms:W3CDTF">2023-11-16T21:19:00Z</dcterms:modified>
</cp:coreProperties>
</file>